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D96B42">
      <w:pPr>
        <w:pStyle w:val="Podtytu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5939DECF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Wykonawca:</w:t>
      </w:r>
    </w:p>
    <w:p w14:paraId="1C2594B3" w14:textId="77777777" w:rsidR="00E71DE4" w:rsidRPr="00E71DE4" w:rsidRDefault="00E71DE4" w:rsidP="00E71DE4">
      <w:pPr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E71DE4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E71DE4">
        <w:rPr>
          <w:rFonts w:cstheme="minorHAnsi"/>
          <w:b/>
          <w:color w:val="C00000"/>
          <w:sz w:val="20"/>
          <w:szCs w:val="20"/>
        </w:rPr>
      </w:r>
      <w:r w:rsidRPr="00E71DE4">
        <w:rPr>
          <w:rFonts w:cstheme="minorHAnsi"/>
          <w:b/>
          <w:color w:val="C00000"/>
          <w:sz w:val="20"/>
          <w:szCs w:val="20"/>
        </w:rPr>
        <w:fldChar w:fldCharType="separate"/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noProof/>
          <w:color w:val="C00000"/>
          <w:sz w:val="20"/>
          <w:szCs w:val="20"/>
        </w:rPr>
        <w:t> </w:t>
      </w:r>
      <w:r w:rsidRPr="00E71DE4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2847FB68" w14:textId="59BAFCD1" w:rsidR="00A35312" w:rsidRDefault="009415F6" w:rsidP="00A35312">
      <w:pPr>
        <w:spacing w:after="0" w:line="276" w:lineRule="auto"/>
        <w:ind w:firstLine="709"/>
        <w:jc w:val="center"/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</w:pPr>
      <w:r w:rsidRPr="009415F6">
        <w:rPr>
          <w:rFonts w:cstheme="minorHAnsi"/>
          <w:b/>
          <w:bCs/>
          <w:i/>
          <w:iCs/>
          <w:color w:val="C00000"/>
          <w:sz w:val="28"/>
          <w:szCs w:val="28"/>
          <w:u w:val="single"/>
        </w:rPr>
        <w:t>Dostawa liofilizatora laboratoryjnego do Katedry Nauk Przedklinicznych, Farmakologii i Diagnostyki Medycznej Wydziału Medycznego Politechniki Wrocławskiej.</w:t>
      </w:r>
    </w:p>
    <w:p w14:paraId="4A6FDC12" w14:textId="471C6B2A" w:rsidR="007C53E5" w:rsidRPr="007C53E5" w:rsidRDefault="007C53E5" w:rsidP="007C53E5">
      <w:pPr>
        <w:spacing w:after="0" w:line="276" w:lineRule="auto"/>
        <w:jc w:val="center"/>
        <w:rPr>
          <w:rFonts w:cstheme="minorHAnsi"/>
          <w:b/>
          <w:bCs/>
          <w:i/>
          <w:iCs/>
          <w:color w:val="C00000"/>
          <w:sz w:val="20"/>
          <w:szCs w:val="20"/>
          <w:u w:val="single"/>
        </w:rPr>
      </w:pP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E71DE4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</w:t>
      </w:r>
      <w:r w:rsidR="00670B26">
        <w:rPr>
          <w:rFonts w:cstheme="minorHAnsi"/>
          <w:sz w:val="20"/>
          <w:szCs w:val="20"/>
        </w:rPr>
        <w:t xml:space="preserve">z </w:t>
      </w:r>
      <w:proofErr w:type="spellStart"/>
      <w:r w:rsidR="00670B26">
        <w:rPr>
          <w:rFonts w:cstheme="minorHAnsi"/>
          <w:sz w:val="20"/>
          <w:szCs w:val="20"/>
        </w:rPr>
        <w:t>późn</w:t>
      </w:r>
      <w:proofErr w:type="spellEnd"/>
      <w:r w:rsidR="00670B26">
        <w:rPr>
          <w:rFonts w:cstheme="minorHAnsi"/>
          <w:sz w:val="20"/>
          <w:szCs w:val="20"/>
        </w:rPr>
        <w:t>. zm.</w:t>
      </w:r>
      <w:r w:rsidRPr="00E71DE4">
        <w:rPr>
          <w:rFonts w:cstheme="minorHAnsi"/>
          <w:sz w:val="20"/>
          <w:szCs w:val="20"/>
        </w:rPr>
        <w:t>), dalej: rozporządzenie 833/2014.</w:t>
      </w:r>
      <w:r w:rsidRPr="00E71DE4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3B75E661" w:rsidR="005B5344" w:rsidRPr="00E71DE4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71DE4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E71DE4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E71DE4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E71DE4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E71DE4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lastRenderedPageBreak/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1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1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41791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0" w:name="_Hlk102557314"/>
      <w:r w:rsidRPr="0041791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0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5FE6F6BE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6E1089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</w:t>
    </w:r>
    <w:r w:rsidR="009415F6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32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A35312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142104">
    <w:abstractNumId w:val="1"/>
  </w:num>
  <w:num w:numId="2" w16cid:durableId="79961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110AA3"/>
    <w:rsid w:val="00121439"/>
    <w:rsid w:val="001555F4"/>
    <w:rsid w:val="00162444"/>
    <w:rsid w:val="0019486C"/>
    <w:rsid w:val="001B0FEC"/>
    <w:rsid w:val="001C60A5"/>
    <w:rsid w:val="00285235"/>
    <w:rsid w:val="002D666D"/>
    <w:rsid w:val="002F1996"/>
    <w:rsid w:val="00357A8C"/>
    <w:rsid w:val="003869BE"/>
    <w:rsid w:val="00392515"/>
    <w:rsid w:val="003B1084"/>
    <w:rsid w:val="003B17BC"/>
    <w:rsid w:val="004134E5"/>
    <w:rsid w:val="00417917"/>
    <w:rsid w:val="00441FB7"/>
    <w:rsid w:val="004462BE"/>
    <w:rsid w:val="00462120"/>
    <w:rsid w:val="004B1DD2"/>
    <w:rsid w:val="004D7493"/>
    <w:rsid w:val="004E3659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6E1089"/>
    <w:rsid w:val="00761128"/>
    <w:rsid w:val="00761C3B"/>
    <w:rsid w:val="00763051"/>
    <w:rsid w:val="007A1167"/>
    <w:rsid w:val="007C24F5"/>
    <w:rsid w:val="007C53E5"/>
    <w:rsid w:val="007F21F8"/>
    <w:rsid w:val="00803D1C"/>
    <w:rsid w:val="00834047"/>
    <w:rsid w:val="008573CB"/>
    <w:rsid w:val="00873DB1"/>
    <w:rsid w:val="008942EA"/>
    <w:rsid w:val="00897CFE"/>
    <w:rsid w:val="008C1EE8"/>
    <w:rsid w:val="008D6A74"/>
    <w:rsid w:val="008E52CF"/>
    <w:rsid w:val="008F67E7"/>
    <w:rsid w:val="009022AB"/>
    <w:rsid w:val="00916460"/>
    <w:rsid w:val="009415F6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35312"/>
    <w:rsid w:val="00AE2AD0"/>
    <w:rsid w:val="00AE3C51"/>
    <w:rsid w:val="00B035E5"/>
    <w:rsid w:val="00B10C87"/>
    <w:rsid w:val="00B541A2"/>
    <w:rsid w:val="00B74610"/>
    <w:rsid w:val="00BB21ED"/>
    <w:rsid w:val="00BC03FF"/>
    <w:rsid w:val="00C57760"/>
    <w:rsid w:val="00C60AB8"/>
    <w:rsid w:val="00CC5C2E"/>
    <w:rsid w:val="00CD3CEB"/>
    <w:rsid w:val="00D02901"/>
    <w:rsid w:val="00D10644"/>
    <w:rsid w:val="00D7491E"/>
    <w:rsid w:val="00D772D2"/>
    <w:rsid w:val="00D81585"/>
    <w:rsid w:val="00D96B42"/>
    <w:rsid w:val="00DB1FAD"/>
    <w:rsid w:val="00E05DAF"/>
    <w:rsid w:val="00E2681C"/>
    <w:rsid w:val="00E34414"/>
    <w:rsid w:val="00E44E15"/>
    <w:rsid w:val="00E65AA1"/>
    <w:rsid w:val="00E71DE4"/>
    <w:rsid w:val="00EC2674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Kasia Trela</cp:lastModifiedBy>
  <cp:revision>8</cp:revision>
  <cp:lastPrinted>2023-07-10T07:45:00Z</cp:lastPrinted>
  <dcterms:created xsi:type="dcterms:W3CDTF">2025-08-24T21:07:00Z</dcterms:created>
  <dcterms:modified xsi:type="dcterms:W3CDTF">2026-04-13T20:52:00Z</dcterms:modified>
</cp:coreProperties>
</file>